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FDE" w:rsidRPr="00392FDE" w:rsidRDefault="00392FDE" w:rsidP="00392FDE">
      <w:pPr>
        <w:pBdr>
          <w:top w:val="single" w:sz="6" w:space="10" w:color="E3E3E3"/>
          <w:left w:val="single" w:sz="6" w:space="9" w:color="E3E3E3"/>
          <w:bottom w:val="single" w:sz="6" w:space="10" w:color="E3E3E3"/>
          <w:right w:val="single" w:sz="6" w:space="4" w:color="E3E3E3"/>
        </w:pBdr>
        <w:shd w:val="clear" w:color="auto" w:fill="6F2769"/>
        <w:spacing w:before="150" w:after="300" w:line="240" w:lineRule="atLeast"/>
        <w:outlineLvl w:val="2"/>
        <w:rPr>
          <w:rFonts w:ascii="Helvetica" w:eastAsia="Times New Roman" w:hAnsi="Helvetica" w:cs="Helvetica"/>
          <w:b/>
          <w:bCs/>
          <w:color w:val="FFFFFF"/>
          <w:sz w:val="27"/>
          <w:szCs w:val="27"/>
          <w:lang w:eastAsia="it-IT"/>
        </w:rPr>
      </w:pPr>
      <w:r w:rsidRPr="00392FDE">
        <w:rPr>
          <w:rFonts w:ascii="Helvetica" w:eastAsia="Times New Roman" w:hAnsi="Helvetica" w:cs="Helvetica"/>
          <w:b/>
          <w:bCs/>
          <w:color w:val="FFFFFF"/>
          <w:sz w:val="27"/>
          <w:szCs w:val="27"/>
          <w:lang w:eastAsia="it-IT"/>
        </w:rPr>
        <w:t>Normativa Europea</w:t>
      </w:r>
    </w:p>
    <w:p w:rsidR="00392FDE" w:rsidRPr="00392FDE" w:rsidRDefault="00392FDE" w:rsidP="00392F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92FDE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La </w:t>
      </w:r>
      <w:r w:rsidRPr="00392F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Convenzione del Consiglio d’Europa </w:t>
      </w:r>
      <w:r w:rsidRPr="00392FDE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(primo paese firmatario la Turchia), detta anche </w:t>
      </w:r>
      <w:hyperlink r:id="rId5" w:history="1">
        <w:r w:rsidRPr="00392FDE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Convenzione di Istanbul</w:t>
        </w:r>
      </w:hyperlink>
      <w:r w:rsidRPr="00392FDE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, riguarda la prevenzione e la lotta alla violenza contro le donne e la violenza domestica e rappresenta il primo strumento internazionale giuridicamente vincolante che crea un quadro giuridico completo per proteggere le donne contro qualsiasi forma di violenza. La Convenzione è’ stata firmata da 29 paesi a partire dalla Turchia (2012 la 1° firma). In Italia, la Camera dei Deputati ha approvato in data 28/05/2013 la ratifica della Convenzione. Essa caratterizza la violenza contro le donne come una violazione dei diritti umani e una forma di discriminazione (Art. 3 </w:t>
      </w:r>
      <w:proofErr w:type="spellStart"/>
      <w:r w:rsidRPr="00392FDE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lett</w:t>
      </w:r>
      <w:proofErr w:type="spellEnd"/>
      <w:r w:rsidRPr="00392FDE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. a).   La Convenzione è il primo trattato internazionale che indica una definizione di genere.</w:t>
      </w:r>
    </w:p>
    <w:p w:rsidR="00392FDE" w:rsidRPr="00392FDE" w:rsidRDefault="00392FDE" w:rsidP="00392F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92F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Convenzione sull’eliminazione di tutte le forme di violenza contro le donne – CEDAW del 1979. </w:t>
      </w:r>
      <w:r w:rsidRPr="00392FDE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 Accettando la </w:t>
      </w:r>
      <w:hyperlink r:id="rId6" w:history="1">
        <w:r w:rsidRPr="00392FDE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Convenzione,</w:t>
        </w:r>
      </w:hyperlink>
      <w:r w:rsidRPr="00392FDE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gli Stati si impegnano ad avviare una serie di misure per   porre fine alla discriminazione contro le donne in tutte le forme.  Adottata nel 1979 dall’Assemblea generale delle Nazioni Unite.</w:t>
      </w:r>
    </w:p>
    <w:p w:rsidR="00392FDE" w:rsidRPr="00392FDE" w:rsidRDefault="00617ABB" w:rsidP="00392F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hyperlink r:id="rId7" w:history="1">
        <w:r w:rsidR="00392FDE" w:rsidRPr="00392FDE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lang w:eastAsia="it-IT"/>
          </w:rPr>
          <w:t>Direttiva 2000/43/CE </w:t>
        </w:r>
      </w:hyperlink>
      <w:r w:rsidR="00392FDE" w:rsidRPr="00392F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del Consiglio del 29/06/2000</w:t>
      </w:r>
      <w:r w:rsidR="00392FDE" w:rsidRPr="00392FDE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che attua il principio della parità di trattamento fra le persone indipendentemente dalla razza e dall’origine etnica.</w:t>
      </w:r>
    </w:p>
    <w:p w:rsidR="00392FDE" w:rsidRPr="00392FDE" w:rsidRDefault="00392FDE" w:rsidP="00392F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92F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Dichiarazione del Consiglio del 19/12/1991</w:t>
      </w:r>
      <w:r w:rsidRPr="00392FDE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relativa all’applicazione della </w:t>
      </w:r>
      <w:hyperlink r:id="rId8" w:history="1">
        <w:r w:rsidRPr="00392FDE">
          <w:rPr>
            <w:rFonts w:ascii="Helvetica" w:eastAsia="Times New Roman" w:hAnsi="Helvetica" w:cs="Helvetica"/>
            <w:color w:val="0088CC"/>
            <w:sz w:val="21"/>
            <w:szCs w:val="21"/>
            <w:lang w:eastAsia="it-IT"/>
          </w:rPr>
          <w:t>Raccomandazione della Commissione</w:t>
        </w:r>
      </w:hyperlink>
      <w:r w:rsidRPr="00392FDE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sulla tutela della dignità delle donne e degli uomini nel mondo del lavoro, compreso il Codice di condotta relativo ai provvedimenti da adottare nella lotta contro le molestie sessuali.</w:t>
      </w:r>
    </w:p>
    <w:p w:rsidR="00392FDE" w:rsidRPr="00392FDE" w:rsidRDefault="00392FDE" w:rsidP="00392F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92F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Raccomandazione del Consiglio dei Ministri del Consiglio d’Europa (2002</w:t>
      </w:r>
      <w:r w:rsidRPr="00392FDE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)</w:t>
      </w:r>
      <w:r w:rsidRPr="00392F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5, del 30.04.02.</w:t>
      </w:r>
    </w:p>
    <w:p w:rsidR="00392FDE" w:rsidRPr="00392FDE" w:rsidRDefault="00392FDE" w:rsidP="00392F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92F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Decisione 803/2004/CE </w:t>
      </w:r>
      <w:r w:rsidRPr="00392FDE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del Parlamento Europeo del 21.04.04 che approva un programma di azione comunitaria (2004-2008) per prevenire e combattere la violenza esercitata contro le donne, l’infanzia e i giovani.</w:t>
      </w:r>
    </w:p>
    <w:p w:rsidR="00392FDE" w:rsidRPr="00392FDE" w:rsidRDefault="00392FDE" w:rsidP="00392F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92F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Programma Daphne III </w:t>
      </w:r>
      <w:r w:rsidRPr="00392FDE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(approvato con Decisione 779/2007/CE del Parlamento Europeo e del Consiglio dell’Unione Europea del 20.06.07) che ha l’obiettivo di contribuire alla prevenzione e alla lotta contro tutte le forme di violenza contro i bambini e le donne adottando misure di protezione alle vittime e ai gruppi a rischio.</w:t>
      </w:r>
    </w:p>
    <w:p w:rsidR="00D40EAC" w:rsidRDefault="00D40EAC">
      <w:bookmarkStart w:id="0" w:name="_GoBack"/>
      <w:bookmarkEnd w:id="0"/>
    </w:p>
    <w:sectPr w:rsidR="00D40E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8605F"/>
    <w:multiLevelType w:val="multilevel"/>
    <w:tmpl w:val="AFCA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05EF5"/>
    <w:multiLevelType w:val="multilevel"/>
    <w:tmpl w:val="2EB2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DE"/>
    <w:rsid w:val="00392FDE"/>
    <w:rsid w:val="00617ABB"/>
    <w:rsid w:val="00D40EAC"/>
    <w:rsid w:val="00D8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BBBE4-1F4C-48CD-A313-F496A6BA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92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92FD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392FD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92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IT/TXT/?uri=CELEX%3A31992H01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gi.it/wp-content/uploads/public/direttiva.43.200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monescuola.it/areadocenti/s348/doc04.pdf" TargetMode="External"/><Relationship Id="rId5" Type="http://schemas.openxmlformats.org/officeDocument/2006/relationships/hyperlink" Target="http://www.salute.gov.it/imgs/C_17_pagineAree_3720_listaFile_itemName_2_fil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impetom impetom</dc:creator>
  <cp:keywords/>
  <dc:description/>
  <cp:lastModifiedBy>impetom impetom</cp:lastModifiedBy>
  <cp:revision>2</cp:revision>
  <dcterms:created xsi:type="dcterms:W3CDTF">2018-02-01T09:13:00Z</dcterms:created>
  <dcterms:modified xsi:type="dcterms:W3CDTF">2018-02-12T09:28:00Z</dcterms:modified>
</cp:coreProperties>
</file>